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both"/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  <w:t>附件</w:t>
      </w:r>
    </w:p>
    <w:p>
      <w:pPr>
        <w:ind w:right="-693" w:rightChars="-330"/>
        <w:jc w:val="both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20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宋体" w:eastAsia="黑体"/>
          <w:b/>
          <w:sz w:val="32"/>
          <w:szCs w:val="32"/>
        </w:rPr>
        <w:t>年度“全国司法行政系统理论研究规划课题”研究计划表</w:t>
      </w:r>
      <w:bookmarkEnd w:id="0"/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360"/>
        <w:gridCol w:w="180"/>
        <w:gridCol w:w="720"/>
        <w:gridCol w:w="360"/>
        <w:gridCol w:w="900"/>
        <w:gridCol w:w="540"/>
        <w:gridCol w:w="540"/>
        <w:gridCol w:w="180"/>
        <w:gridCol w:w="72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课题组主要成员名单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课题联系人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  方式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120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666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调研报告  B、理论研究报告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C、立法建议     D、其他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选题意义、研究思路、最终目标等（字数500字左右）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课题主持人签署意见：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课题主持人签字：                           报送单位公章：</w:t>
            </w:r>
          </w:p>
        </w:tc>
      </w:tr>
    </w:tbl>
    <w:p>
      <w:pPr>
        <w:jc w:val="both"/>
      </w:pPr>
      <w:r>
        <w:rPr>
          <w:rFonts w:hint="eastAsia"/>
        </w:rPr>
        <w:t>注：本表可复印、加页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A8BAA"/>
    <w:multiLevelType w:val="singleLevel"/>
    <w:tmpl w:val="E7CA8BA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77F5"/>
    <w:rsid w:val="158041C5"/>
    <w:rsid w:val="740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2022-02-18T03:10:00Z</dcterms:created>
  <dc:creator>zhujian</dc:creator>
  <cp:lastModifiedBy>lucky</cp:lastModifiedBy>
  <dcterms:modified xsi:type="dcterms:W3CDTF">2022-03-24T03:17:22Z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0167F7F23E79437FBE16B7169127924F</vt:lpwstr>
  </property>
</Properties>
</file>